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A0" w:rsidRPr="00BC71A0" w:rsidRDefault="00BC71A0" w:rsidP="00BC71A0">
      <w:pPr>
        <w:spacing w:after="0" w:line="540" w:lineRule="atLeast"/>
        <w:outlineLvl w:val="0"/>
        <w:rPr>
          <w:rFonts w:ascii="Georgia" w:eastAsia="Times New Roman" w:hAnsi="Georgia" w:cs="Times New Roman"/>
          <w:b/>
          <w:bCs/>
          <w:color w:val="515459"/>
          <w:kern w:val="36"/>
          <w:sz w:val="45"/>
          <w:szCs w:val="45"/>
        </w:rPr>
      </w:pPr>
      <w:proofErr w:type="spellStart"/>
      <w:r w:rsidRPr="00BC71A0">
        <w:rPr>
          <w:rFonts w:ascii="Georgia" w:eastAsia="Times New Roman" w:hAnsi="Georgia" w:cs="Times New Roman"/>
          <w:b/>
          <w:bCs/>
          <w:color w:val="515459"/>
          <w:kern w:val="36"/>
          <w:sz w:val="45"/>
          <w:szCs w:val="45"/>
        </w:rPr>
        <w:t>Véronique</w:t>
      </w:r>
      <w:proofErr w:type="spellEnd"/>
      <w:r w:rsidRPr="00BC71A0">
        <w:rPr>
          <w:rFonts w:ascii="Georgia" w:eastAsia="Times New Roman" w:hAnsi="Georgia" w:cs="Times New Roman"/>
          <w:b/>
          <w:bCs/>
          <w:color w:val="515459"/>
          <w:kern w:val="36"/>
          <w:sz w:val="45"/>
          <w:szCs w:val="45"/>
        </w:rPr>
        <w:t xml:space="preserve"> Gens: </w:t>
      </w:r>
      <w:r w:rsidRPr="00BC71A0">
        <w:rPr>
          <w:rFonts w:ascii="Georgia" w:eastAsia="Times New Roman" w:hAnsi="Georgia" w:cs="Times New Roman"/>
          <w:b/>
          <w:bCs/>
          <w:i/>
          <w:iCs/>
          <w:color w:val="515459"/>
          <w:kern w:val="36"/>
          <w:sz w:val="45"/>
          <w:szCs w:val="45"/>
        </w:rPr>
        <w:t>Passion</w:t>
      </w:r>
    </w:p>
    <w:p w:rsidR="00BC71A0" w:rsidRPr="00BC71A0" w:rsidRDefault="00BC71A0" w:rsidP="00BC71A0">
      <w:pPr>
        <w:spacing w:after="0" w:line="240" w:lineRule="auto"/>
        <w:rPr>
          <w:rFonts w:ascii="Georgia" w:eastAsia="Times New Roman" w:hAnsi="Georgia" w:cs="Times New Roman"/>
          <w:color w:val="515459"/>
          <w:sz w:val="18"/>
          <w:szCs w:val="18"/>
        </w:rPr>
      </w:pPr>
      <w:r>
        <w:rPr>
          <w:rFonts w:ascii="Georgia" w:eastAsia="Times New Roman" w:hAnsi="Georgia" w:cs="Times New Roman"/>
          <w:b/>
          <w:bCs/>
          <w:noProof/>
          <w:color w:val="515459"/>
          <w:sz w:val="18"/>
          <w:szCs w:val="18"/>
        </w:rPr>
        <w:drawing>
          <wp:inline distT="0" distB="0" distL="0" distR="0">
            <wp:extent cx="198120" cy="144780"/>
            <wp:effectExtent l="0" t="0" r="0" b="7620"/>
            <wp:docPr id="2" name="Picture 2" descr="C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But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144780"/>
                    </a:xfrm>
                    <a:prstGeom prst="rect">
                      <a:avLst/>
                    </a:prstGeom>
                    <a:noFill/>
                    <a:ln>
                      <a:noFill/>
                    </a:ln>
                  </pic:spPr>
                </pic:pic>
              </a:graphicData>
            </a:graphic>
          </wp:inline>
        </w:drawing>
      </w:r>
      <w:r w:rsidRPr="00BC71A0">
        <w:rPr>
          <w:rFonts w:ascii="Georgia" w:eastAsia="Times New Roman" w:hAnsi="Georgia" w:cs="Times New Roman"/>
          <w:b/>
          <w:bCs/>
          <w:color w:val="515459"/>
          <w:sz w:val="18"/>
          <w:szCs w:val="18"/>
        </w:rPr>
        <w:t> </w:t>
      </w:r>
      <w:proofErr w:type="gramStart"/>
      <w:r w:rsidRPr="00BC71A0">
        <w:rPr>
          <w:rFonts w:ascii="Georgia" w:eastAsia="Times New Roman" w:hAnsi="Georgia" w:cs="Times New Roman"/>
          <w:b/>
          <w:bCs/>
          <w:color w:val="515459"/>
          <w:sz w:val="18"/>
          <w:szCs w:val="18"/>
        </w:rPr>
        <w:t xml:space="preserve">Arias and scenes by Lully, </w:t>
      </w:r>
      <w:proofErr w:type="spellStart"/>
      <w:r w:rsidRPr="00BC71A0">
        <w:rPr>
          <w:rFonts w:ascii="Georgia" w:eastAsia="Times New Roman" w:hAnsi="Georgia" w:cs="Times New Roman"/>
          <w:b/>
          <w:bCs/>
          <w:color w:val="515459"/>
          <w:sz w:val="18"/>
          <w:szCs w:val="18"/>
        </w:rPr>
        <w:t>Charpentier</w:t>
      </w:r>
      <w:proofErr w:type="spellEnd"/>
      <w:r w:rsidRPr="00BC71A0">
        <w:rPr>
          <w:rFonts w:ascii="Georgia" w:eastAsia="Times New Roman" w:hAnsi="Georgia" w:cs="Times New Roman"/>
          <w:b/>
          <w:bCs/>
          <w:color w:val="515459"/>
          <w:sz w:val="18"/>
          <w:szCs w:val="18"/>
        </w:rPr>
        <w:t xml:space="preserve"> and </w:t>
      </w:r>
      <w:proofErr w:type="spellStart"/>
      <w:r w:rsidRPr="00BC71A0">
        <w:rPr>
          <w:rFonts w:ascii="Georgia" w:eastAsia="Times New Roman" w:hAnsi="Georgia" w:cs="Times New Roman"/>
          <w:b/>
          <w:bCs/>
          <w:color w:val="515459"/>
          <w:sz w:val="18"/>
          <w:szCs w:val="18"/>
        </w:rPr>
        <w:t>Desmarets</w:t>
      </w:r>
      <w:proofErr w:type="spellEnd"/>
      <w:r w:rsidRPr="00BC71A0">
        <w:rPr>
          <w:rFonts w:ascii="Georgia" w:eastAsia="Times New Roman" w:hAnsi="Georgia" w:cs="Times New Roman"/>
          <w:b/>
          <w:bCs/>
          <w:color w:val="515459"/>
          <w:sz w:val="18"/>
          <w:szCs w:val="18"/>
        </w:rPr>
        <w:t>.</w:t>
      </w:r>
      <w:proofErr w:type="gramEnd"/>
      <w:r w:rsidRPr="00BC71A0">
        <w:rPr>
          <w:rFonts w:ascii="Georgia" w:eastAsia="Times New Roman" w:hAnsi="Georgia" w:cs="Times New Roman"/>
          <w:b/>
          <w:bCs/>
          <w:color w:val="515459"/>
          <w:sz w:val="18"/>
          <w:szCs w:val="18"/>
        </w:rPr>
        <w:t xml:space="preserve"> </w:t>
      </w:r>
      <w:proofErr w:type="gramStart"/>
      <w:r w:rsidRPr="00BC71A0">
        <w:rPr>
          <w:rFonts w:ascii="Georgia" w:eastAsia="Times New Roman" w:hAnsi="Georgia" w:cs="Times New Roman"/>
          <w:b/>
          <w:bCs/>
          <w:color w:val="515459"/>
          <w:sz w:val="18"/>
          <w:szCs w:val="18"/>
        </w:rPr>
        <w:t xml:space="preserve">Ensemble Les Surprises, </w:t>
      </w:r>
      <w:proofErr w:type="spellStart"/>
      <w:r w:rsidRPr="00BC71A0">
        <w:rPr>
          <w:rFonts w:ascii="Georgia" w:eastAsia="Times New Roman" w:hAnsi="Georgia" w:cs="Times New Roman"/>
          <w:b/>
          <w:bCs/>
          <w:color w:val="515459"/>
          <w:sz w:val="18"/>
          <w:szCs w:val="18"/>
        </w:rPr>
        <w:t>Bestion</w:t>
      </w:r>
      <w:proofErr w:type="spellEnd"/>
      <w:r w:rsidRPr="00BC71A0">
        <w:rPr>
          <w:rFonts w:ascii="Georgia" w:eastAsia="Times New Roman" w:hAnsi="Georgia" w:cs="Times New Roman"/>
          <w:b/>
          <w:bCs/>
          <w:color w:val="515459"/>
          <w:sz w:val="18"/>
          <w:szCs w:val="18"/>
        </w:rPr>
        <w:t xml:space="preserve"> de </w:t>
      </w:r>
      <w:proofErr w:type="spellStart"/>
      <w:r w:rsidRPr="00BC71A0">
        <w:rPr>
          <w:rFonts w:ascii="Georgia" w:eastAsia="Times New Roman" w:hAnsi="Georgia" w:cs="Times New Roman"/>
          <w:b/>
          <w:bCs/>
          <w:color w:val="515459"/>
          <w:sz w:val="18"/>
          <w:szCs w:val="18"/>
        </w:rPr>
        <w:t>Camboulas</w:t>
      </w:r>
      <w:proofErr w:type="spellEnd"/>
      <w:r w:rsidRPr="00BC71A0">
        <w:rPr>
          <w:rFonts w:ascii="Georgia" w:eastAsia="Times New Roman" w:hAnsi="Georgia" w:cs="Times New Roman"/>
          <w:b/>
          <w:bCs/>
          <w:color w:val="515459"/>
          <w:sz w:val="18"/>
          <w:szCs w:val="18"/>
        </w:rPr>
        <w:t>.</w:t>
      </w:r>
      <w:proofErr w:type="gramEnd"/>
      <w:r w:rsidRPr="00BC71A0">
        <w:rPr>
          <w:rFonts w:ascii="Georgia" w:eastAsia="Times New Roman" w:hAnsi="Georgia" w:cs="Times New Roman"/>
          <w:b/>
          <w:bCs/>
          <w:color w:val="515459"/>
          <w:sz w:val="18"/>
          <w:szCs w:val="18"/>
        </w:rPr>
        <w:t xml:space="preserve"> </w:t>
      </w:r>
      <w:proofErr w:type="gramStart"/>
      <w:r w:rsidRPr="00BC71A0">
        <w:rPr>
          <w:rFonts w:ascii="Georgia" w:eastAsia="Times New Roman" w:hAnsi="Georgia" w:cs="Times New Roman"/>
          <w:b/>
          <w:bCs/>
          <w:color w:val="515459"/>
          <w:sz w:val="18"/>
          <w:szCs w:val="18"/>
        </w:rPr>
        <w:t>Texts and translations.</w:t>
      </w:r>
      <w:proofErr w:type="gramEnd"/>
      <w:r w:rsidRPr="00BC71A0">
        <w:rPr>
          <w:rFonts w:ascii="Georgia" w:eastAsia="Times New Roman" w:hAnsi="Georgia" w:cs="Times New Roman"/>
          <w:b/>
          <w:bCs/>
          <w:color w:val="515459"/>
          <w:sz w:val="18"/>
          <w:szCs w:val="18"/>
        </w:rPr>
        <w:t xml:space="preserve"> Alpha 747</w:t>
      </w:r>
    </w:p>
    <w:tbl>
      <w:tblPr>
        <w:tblpPr w:leftFromText="36" w:rightFromText="36" w:vertAnchor="text"/>
        <w:tblW w:w="0" w:type="auto"/>
        <w:tblCellSpacing w:w="0" w:type="dxa"/>
        <w:tblCellMar>
          <w:left w:w="0" w:type="dxa"/>
          <w:bottom w:w="75" w:type="dxa"/>
          <w:right w:w="0" w:type="dxa"/>
        </w:tblCellMar>
        <w:tblLook w:val="04A0" w:firstRow="1" w:lastRow="0" w:firstColumn="1" w:lastColumn="0" w:noHBand="0" w:noVBand="1"/>
      </w:tblPr>
      <w:tblGrid>
        <w:gridCol w:w="3900"/>
      </w:tblGrid>
      <w:tr w:rsidR="00BC71A0" w:rsidRPr="00BC71A0" w:rsidTr="00BC71A0">
        <w:trPr>
          <w:tblCellSpacing w:w="0" w:type="dxa"/>
        </w:trPr>
        <w:tc>
          <w:tcPr>
            <w:tcW w:w="0" w:type="auto"/>
            <w:tcMar>
              <w:top w:w="0" w:type="dxa"/>
              <w:left w:w="0" w:type="dxa"/>
              <w:bottom w:w="0" w:type="dxa"/>
              <w:right w:w="150" w:type="dxa"/>
            </w:tcMar>
            <w:vAlign w:val="center"/>
            <w:hideMark/>
          </w:tcPr>
          <w:p w:rsidR="00BC71A0" w:rsidRPr="00BC71A0" w:rsidRDefault="00BC71A0" w:rsidP="00BC71A0">
            <w:pPr>
              <w:spacing w:after="0" w:line="240" w:lineRule="auto"/>
              <w:rPr>
                <w:rFonts w:ascii="Georgia" w:eastAsia="Times New Roman" w:hAnsi="Georgia" w:cs="Times New Roman"/>
                <w:color w:val="2D2D2D"/>
                <w:sz w:val="18"/>
                <w:szCs w:val="18"/>
              </w:rPr>
            </w:pPr>
            <w:r>
              <w:rPr>
                <w:rFonts w:ascii="Georgia" w:eastAsia="Times New Roman" w:hAnsi="Georgia" w:cs="Times New Roman"/>
                <w:noProof/>
                <w:color w:val="2D2D2D"/>
                <w:sz w:val="18"/>
                <w:szCs w:val="18"/>
              </w:rPr>
              <w:drawing>
                <wp:inline distT="0" distB="0" distL="0" distR="0">
                  <wp:extent cx="2377440" cy="2377440"/>
                  <wp:effectExtent l="0" t="0" r="3810" b="3810"/>
                  <wp:docPr id="1" name="Picture 1" descr="Recordings Gens Passion Cover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rdings Gens Passion Cover 12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tc>
      </w:tr>
    </w:tbl>
    <w:tbl>
      <w:tblPr>
        <w:tblpPr w:leftFromText="186" w:rightFromText="36" w:vertAnchor="text" w:tblpXSpec="right" w:tblpYSpec="center"/>
        <w:tblW w:w="0" w:type="auto"/>
        <w:tblCellSpacing w:w="0" w:type="dxa"/>
        <w:tblBorders>
          <w:left w:val="dotted" w:sz="6" w:space="0" w:color="808080"/>
        </w:tblBorders>
        <w:tblCellMar>
          <w:left w:w="0" w:type="dxa"/>
          <w:right w:w="0" w:type="dxa"/>
        </w:tblCellMar>
        <w:tblLook w:val="04A0" w:firstRow="1" w:lastRow="0" w:firstColumn="1" w:lastColumn="0" w:noHBand="0" w:noVBand="1"/>
      </w:tblPr>
      <w:tblGrid>
        <w:gridCol w:w="21"/>
      </w:tblGrid>
      <w:tr w:rsidR="00BC71A0" w:rsidRPr="00BC71A0" w:rsidTr="00BC71A0">
        <w:trPr>
          <w:tblCellSpacing w:w="0" w:type="dxa"/>
        </w:trPr>
        <w:tc>
          <w:tcPr>
            <w:tcW w:w="0" w:type="auto"/>
            <w:vAlign w:val="center"/>
            <w:hideMark/>
          </w:tcPr>
          <w:p w:rsidR="00BC71A0" w:rsidRPr="00BC71A0" w:rsidRDefault="00BC71A0" w:rsidP="00BC71A0">
            <w:pPr>
              <w:spacing w:after="0" w:line="240" w:lineRule="auto"/>
              <w:rPr>
                <w:rFonts w:ascii="Georgia" w:eastAsia="Times New Roman" w:hAnsi="Georgia" w:cs="Times New Roman"/>
                <w:color w:val="2D2D2D"/>
                <w:sz w:val="18"/>
                <w:szCs w:val="18"/>
              </w:rPr>
            </w:pPr>
          </w:p>
        </w:tc>
      </w:tr>
    </w:tbl>
    <w:p w:rsidR="00BC71A0" w:rsidRPr="00BC71A0" w:rsidRDefault="00BC71A0" w:rsidP="00BC71A0">
      <w:pPr>
        <w:spacing w:after="0" w:line="240" w:lineRule="auto"/>
        <w:rPr>
          <w:rFonts w:ascii="Georgia" w:eastAsia="Times New Roman" w:hAnsi="Georgia" w:cs="Times New Roman"/>
          <w:color w:val="2D2D2D"/>
          <w:sz w:val="18"/>
          <w:szCs w:val="18"/>
        </w:rPr>
      </w:pPr>
      <w:r w:rsidRPr="00BC71A0">
        <w:rPr>
          <w:rFonts w:ascii="Georgia" w:eastAsia="Times New Roman" w:hAnsi="Georgia" w:cs="Times New Roman"/>
          <w:b/>
          <w:bCs/>
          <w:color w:val="2D2D2D"/>
          <w:sz w:val="56"/>
          <w:szCs w:val="56"/>
        </w:rPr>
        <w:t>F</w:t>
      </w:r>
      <w:r w:rsidRPr="00BC71A0">
        <w:rPr>
          <w:rFonts w:ascii="Georgia" w:eastAsia="Times New Roman" w:hAnsi="Georgia" w:cs="Times New Roman"/>
          <w:b/>
          <w:bCs/>
          <w:color w:val="2D2D2D"/>
          <w:sz w:val="18"/>
          <w:szCs w:val="18"/>
        </w:rPr>
        <w:t>RENCH SOPRANO </w:t>
      </w:r>
      <w:proofErr w:type="spellStart"/>
      <w:r w:rsidRPr="00BC71A0">
        <w:rPr>
          <w:rFonts w:ascii="Georgia" w:eastAsia="Times New Roman" w:hAnsi="Georgia" w:cs="Times New Roman"/>
          <w:color w:val="2D2D2D"/>
          <w:sz w:val="18"/>
          <w:szCs w:val="18"/>
        </w:rPr>
        <w:t>Véronique</w:t>
      </w:r>
      <w:proofErr w:type="spellEnd"/>
      <w:r w:rsidRPr="00BC71A0">
        <w:rPr>
          <w:rFonts w:ascii="Georgia" w:eastAsia="Times New Roman" w:hAnsi="Georgia" w:cs="Times New Roman"/>
          <w:color w:val="2D2D2D"/>
          <w:sz w:val="18"/>
          <w:szCs w:val="18"/>
        </w:rPr>
        <w:t xml:space="preserve"> Gens returns to the world of early music, where she got her start in William Christie’s Arts </w:t>
      </w:r>
      <w:proofErr w:type="spellStart"/>
      <w:r w:rsidRPr="00BC71A0">
        <w:rPr>
          <w:rFonts w:ascii="Georgia" w:eastAsia="Times New Roman" w:hAnsi="Georgia" w:cs="Times New Roman"/>
          <w:color w:val="2D2D2D"/>
          <w:sz w:val="18"/>
          <w:szCs w:val="18"/>
        </w:rPr>
        <w:t>Florissants</w:t>
      </w:r>
      <w:proofErr w:type="spellEnd"/>
      <w:r w:rsidRPr="00BC71A0">
        <w:rPr>
          <w:rFonts w:ascii="Georgia" w:eastAsia="Times New Roman" w:hAnsi="Georgia" w:cs="Times New Roman"/>
          <w:color w:val="2D2D2D"/>
          <w:sz w:val="18"/>
          <w:szCs w:val="18"/>
        </w:rPr>
        <w:t xml:space="preserve">, with a recital of operatic excerpts from the French Baroque. The ensemble Les Surprises, under Louis-Noël </w:t>
      </w:r>
      <w:proofErr w:type="spellStart"/>
      <w:r w:rsidRPr="00BC71A0">
        <w:rPr>
          <w:rFonts w:ascii="Georgia" w:eastAsia="Times New Roman" w:hAnsi="Georgia" w:cs="Times New Roman"/>
          <w:color w:val="2D2D2D"/>
          <w:sz w:val="18"/>
          <w:szCs w:val="18"/>
        </w:rPr>
        <w:t>Bestion</w:t>
      </w:r>
      <w:proofErr w:type="spellEnd"/>
      <w:r w:rsidRPr="00BC71A0">
        <w:rPr>
          <w:rFonts w:ascii="Georgia" w:eastAsia="Times New Roman" w:hAnsi="Georgia" w:cs="Times New Roman"/>
          <w:color w:val="2D2D2D"/>
          <w:sz w:val="18"/>
          <w:szCs w:val="18"/>
        </w:rPr>
        <w:t xml:space="preserve"> de </w:t>
      </w:r>
      <w:proofErr w:type="spellStart"/>
      <w:r w:rsidRPr="00BC71A0">
        <w:rPr>
          <w:rFonts w:ascii="Georgia" w:eastAsia="Times New Roman" w:hAnsi="Georgia" w:cs="Times New Roman"/>
          <w:color w:val="2D2D2D"/>
          <w:sz w:val="18"/>
          <w:szCs w:val="18"/>
        </w:rPr>
        <w:t>Camboulas</w:t>
      </w:r>
      <w:proofErr w:type="spellEnd"/>
      <w:r w:rsidRPr="00BC71A0">
        <w:rPr>
          <w:rFonts w:ascii="Georgia" w:eastAsia="Times New Roman" w:hAnsi="Georgia" w:cs="Times New Roman"/>
          <w:color w:val="2D2D2D"/>
          <w:sz w:val="18"/>
          <w:szCs w:val="18"/>
        </w:rPr>
        <w:t>, contributes luscious support with sensuous and detailed playing.</w:t>
      </w:r>
    </w:p>
    <w:p w:rsidR="00BC71A0" w:rsidRPr="00BC71A0" w:rsidRDefault="00BC71A0" w:rsidP="00BC71A0">
      <w:pPr>
        <w:spacing w:after="0" w:line="240" w:lineRule="auto"/>
        <w:rPr>
          <w:rFonts w:ascii="Georgia" w:eastAsia="Times New Roman" w:hAnsi="Georgia" w:cs="Times New Roman"/>
          <w:color w:val="2D2D2D"/>
          <w:sz w:val="18"/>
          <w:szCs w:val="18"/>
        </w:rPr>
      </w:pPr>
      <w:r w:rsidRPr="00BC71A0">
        <w:rPr>
          <w:rFonts w:ascii="Georgia" w:eastAsia="Times New Roman" w:hAnsi="Georgia" w:cs="Times New Roman"/>
          <w:color w:val="2D2D2D"/>
          <w:sz w:val="18"/>
          <w:szCs w:val="18"/>
        </w:rPr>
        <w:t xml:space="preserve">An imaginary opera in five acts provides the framework for a grab-bag of arias, scenes, choruses and instrumental excerpts, from the well-known to the newly recorded. Disappointingly skimpy program notes leave the listener unaware of the dramatic context or content of the various </w:t>
      </w:r>
      <w:proofErr w:type="gramStart"/>
      <w:r w:rsidRPr="00BC71A0">
        <w:rPr>
          <w:rFonts w:ascii="Georgia" w:eastAsia="Times New Roman" w:hAnsi="Georgia" w:cs="Times New Roman"/>
          <w:color w:val="2D2D2D"/>
          <w:sz w:val="18"/>
          <w:szCs w:val="18"/>
        </w:rPr>
        <w:t>excerpts,</w:t>
      </w:r>
      <w:proofErr w:type="gramEnd"/>
      <w:r w:rsidRPr="00BC71A0">
        <w:rPr>
          <w:rFonts w:ascii="Georgia" w:eastAsia="Times New Roman" w:hAnsi="Georgia" w:cs="Times New Roman"/>
          <w:color w:val="2D2D2D"/>
          <w:sz w:val="18"/>
          <w:szCs w:val="18"/>
        </w:rPr>
        <w:t xml:space="preserve"> and a somewhat generic presentation doesn’t help. It’s as if the artists created the clever lineup, then just read through the pieces.</w:t>
      </w:r>
    </w:p>
    <w:p w:rsidR="00BC71A0" w:rsidRPr="00BC71A0" w:rsidRDefault="00BC71A0" w:rsidP="00BC71A0">
      <w:pPr>
        <w:spacing w:after="0" w:line="240" w:lineRule="auto"/>
        <w:rPr>
          <w:rFonts w:ascii="Georgia" w:eastAsia="Times New Roman" w:hAnsi="Georgia" w:cs="Times New Roman"/>
          <w:color w:val="2D2D2D"/>
          <w:sz w:val="18"/>
          <w:szCs w:val="18"/>
        </w:rPr>
      </w:pPr>
      <w:r w:rsidRPr="00BC71A0">
        <w:rPr>
          <w:rFonts w:ascii="Georgia" w:eastAsia="Times New Roman" w:hAnsi="Georgia" w:cs="Times New Roman"/>
          <w:color w:val="2D2D2D"/>
          <w:sz w:val="18"/>
          <w:szCs w:val="18"/>
        </w:rPr>
        <w:t xml:space="preserve">It helps that the music is superb (Lully knew what he was doing theatrically), and that the artists understand the style, delivery, tempos and structures, as well as the standard tropes—soothing sleep scene, summoning of infernal spirits, tempest with thunder, etc.—and are able to infuse each excerpt with clarity and, in the case of Gens, nobility. If, as the program booklet states, French singing actresses were expected to display “authority and vehemence,” Gens prioritizes the first. In the roles created by the superstar Mlle. Le </w:t>
      </w:r>
      <w:proofErr w:type="spellStart"/>
      <w:r w:rsidRPr="00BC71A0">
        <w:rPr>
          <w:rFonts w:ascii="Georgia" w:eastAsia="Times New Roman" w:hAnsi="Georgia" w:cs="Times New Roman"/>
          <w:color w:val="2D2D2D"/>
          <w:sz w:val="18"/>
          <w:szCs w:val="18"/>
        </w:rPr>
        <w:t>Rochois</w:t>
      </w:r>
      <w:proofErr w:type="spellEnd"/>
      <w:r w:rsidRPr="00BC71A0">
        <w:rPr>
          <w:rFonts w:ascii="Georgia" w:eastAsia="Times New Roman" w:hAnsi="Georgia" w:cs="Times New Roman"/>
          <w:color w:val="2D2D2D"/>
          <w:sz w:val="18"/>
          <w:szCs w:val="18"/>
        </w:rPr>
        <w:t xml:space="preserve">—Lully’s </w:t>
      </w:r>
      <w:proofErr w:type="spellStart"/>
      <w:r w:rsidRPr="00BC71A0">
        <w:rPr>
          <w:rFonts w:ascii="Georgia" w:eastAsia="Times New Roman" w:hAnsi="Georgia" w:cs="Times New Roman"/>
          <w:color w:val="2D2D2D"/>
          <w:sz w:val="18"/>
          <w:szCs w:val="18"/>
        </w:rPr>
        <w:t>Armide</w:t>
      </w:r>
      <w:proofErr w:type="spellEnd"/>
      <w:r w:rsidRPr="00BC71A0">
        <w:rPr>
          <w:rFonts w:ascii="Georgia" w:eastAsia="Times New Roman" w:hAnsi="Georgia" w:cs="Times New Roman"/>
          <w:color w:val="2D2D2D"/>
          <w:sz w:val="18"/>
          <w:szCs w:val="18"/>
        </w:rPr>
        <w:t xml:space="preserve"> and </w:t>
      </w:r>
      <w:proofErr w:type="spellStart"/>
      <w:r w:rsidRPr="00BC71A0">
        <w:rPr>
          <w:rFonts w:ascii="Georgia" w:eastAsia="Times New Roman" w:hAnsi="Georgia" w:cs="Times New Roman"/>
          <w:color w:val="2D2D2D"/>
          <w:sz w:val="18"/>
          <w:szCs w:val="18"/>
        </w:rPr>
        <w:t>Charpentier’s</w:t>
      </w:r>
      <w:proofErr w:type="spellEnd"/>
      <w:r w:rsidRPr="00BC71A0">
        <w:rPr>
          <w:rFonts w:ascii="Georgia" w:eastAsia="Times New Roman" w:hAnsi="Georgia" w:cs="Times New Roman"/>
          <w:color w:val="2D2D2D"/>
          <w:sz w:val="18"/>
          <w:szCs w:val="18"/>
        </w:rPr>
        <w:t xml:space="preserve"> </w:t>
      </w:r>
      <w:proofErr w:type="spellStart"/>
      <w:r w:rsidRPr="00BC71A0">
        <w:rPr>
          <w:rFonts w:ascii="Georgia" w:eastAsia="Times New Roman" w:hAnsi="Georgia" w:cs="Times New Roman"/>
          <w:color w:val="2D2D2D"/>
          <w:sz w:val="18"/>
          <w:szCs w:val="18"/>
        </w:rPr>
        <w:t>Médée</w:t>
      </w:r>
      <w:proofErr w:type="spellEnd"/>
      <w:r w:rsidRPr="00BC71A0">
        <w:rPr>
          <w:rFonts w:ascii="Georgia" w:eastAsia="Times New Roman" w:hAnsi="Georgia" w:cs="Times New Roman"/>
          <w:color w:val="2D2D2D"/>
          <w:sz w:val="18"/>
          <w:szCs w:val="18"/>
        </w:rPr>
        <w:t>—</w:t>
      </w:r>
      <w:proofErr w:type="spellStart"/>
      <w:r w:rsidRPr="00BC71A0">
        <w:rPr>
          <w:rFonts w:ascii="Georgia" w:eastAsia="Times New Roman" w:hAnsi="Georgia" w:cs="Times New Roman"/>
          <w:color w:val="2D2D2D"/>
          <w:sz w:val="18"/>
          <w:szCs w:val="18"/>
        </w:rPr>
        <w:t>Gens’s</w:t>
      </w:r>
      <w:proofErr w:type="spellEnd"/>
      <w:r w:rsidRPr="00BC71A0">
        <w:rPr>
          <w:rFonts w:ascii="Georgia" w:eastAsia="Times New Roman" w:hAnsi="Georgia" w:cs="Times New Roman"/>
          <w:color w:val="2D2D2D"/>
          <w:sz w:val="18"/>
          <w:szCs w:val="18"/>
        </w:rPr>
        <w:t xml:space="preserve"> essentially sweet and rounded sound fails to capture the dramatic depth, quick changes of mood and vocal variety of the moment.</w:t>
      </w:r>
    </w:p>
    <w:p w:rsidR="00BC71A0" w:rsidRPr="00BC71A0" w:rsidRDefault="00BC71A0" w:rsidP="00BC71A0">
      <w:pPr>
        <w:spacing w:after="0" w:line="240" w:lineRule="auto"/>
        <w:rPr>
          <w:rFonts w:ascii="Georgia" w:eastAsia="Times New Roman" w:hAnsi="Georgia" w:cs="Times New Roman"/>
          <w:color w:val="2D2D2D"/>
          <w:sz w:val="18"/>
          <w:szCs w:val="18"/>
        </w:rPr>
      </w:pPr>
      <w:r w:rsidRPr="00BC71A0">
        <w:rPr>
          <w:rFonts w:ascii="Georgia" w:eastAsia="Times New Roman" w:hAnsi="Georgia" w:cs="Times New Roman"/>
          <w:color w:val="2D2D2D"/>
          <w:sz w:val="18"/>
          <w:szCs w:val="18"/>
        </w:rPr>
        <w:t xml:space="preserve">Most successful is the “Air de la </w:t>
      </w:r>
      <w:proofErr w:type="spellStart"/>
      <w:r w:rsidRPr="00BC71A0">
        <w:rPr>
          <w:rFonts w:ascii="Georgia" w:eastAsia="Times New Roman" w:hAnsi="Georgia" w:cs="Times New Roman"/>
          <w:color w:val="2D2D2D"/>
          <w:sz w:val="18"/>
          <w:szCs w:val="18"/>
        </w:rPr>
        <w:t>Nuit</w:t>
      </w:r>
      <w:proofErr w:type="spellEnd"/>
      <w:r w:rsidRPr="00BC71A0">
        <w:rPr>
          <w:rFonts w:ascii="Georgia" w:eastAsia="Times New Roman" w:hAnsi="Georgia" w:cs="Times New Roman"/>
          <w:color w:val="2D2D2D"/>
          <w:sz w:val="18"/>
          <w:szCs w:val="18"/>
        </w:rPr>
        <w:t>,” from Lully’s </w:t>
      </w:r>
      <w:proofErr w:type="spellStart"/>
      <w:r w:rsidRPr="00BC71A0">
        <w:rPr>
          <w:rFonts w:ascii="Georgia" w:eastAsia="Times New Roman" w:hAnsi="Georgia" w:cs="Times New Roman"/>
          <w:i/>
          <w:iCs/>
          <w:color w:val="2D2D2D"/>
          <w:sz w:val="18"/>
          <w:szCs w:val="18"/>
        </w:rPr>
        <w:t>Triomphe</w:t>
      </w:r>
      <w:proofErr w:type="spellEnd"/>
      <w:r w:rsidRPr="00BC71A0">
        <w:rPr>
          <w:rFonts w:ascii="Georgia" w:eastAsia="Times New Roman" w:hAnsi="Georgia" w:cs="Times New Roman"/>
          <w:i/>
          <w:iCs/>
          <w:color w:val="2D2D2D"/>
          <w:sz w:val="18"/>
          <w:szCs w:val="18"/>
        </w:rPr>
        <w:t xml:space="preserve"> de </w:t>
      </w:r>
      <w:proofErr w:type="spellStart"/>
      <w:r w:rsidRPr="00BC71A0">
        <w:rPr>
          <w:rFonts w:ascii="Georgia" w:eastAsia="Times New Roman" w:hAnsi="Georgia" w:cs="Times New Roman"/>
          <w:i/>
          <w:iCs/>
          <w:color w:val="2D2D2D"/>
          <w:sz w:val="18"/>
          <w:szCs w:val="18"/>
        </w:rPr>
        <w:t>L’Amour</w:t>
      </w:r>
      <w:proofErr w:type="spellEnd"/>
      <w:r w:rsidRPr="00BC71A0">
        <w:rPr>
          <w:rFonts w:ascii="Georgia" w:eastAsia="Times New Roman" w:hAnsi="Georgia" w:cs="Times New Roman"/>
          <w:color w:val="2D2D2D"/>
          <w:sz w:val="18"/>
          <w:szCs w:val="18"/>
        </w:rPr>
        <w:t xml:space="preserve">, in which the airy, spacious playing—low strings contrasting with high, soft winds—surrounds </w:t>
      </w:r>
      <w:proofErr w:type="spellStart"/>
      <w:r w:rsidRPr="00BC71A0">
        <w:rPr>
          <w:rFonts w:ascii="Georgia" w:eastAsia="Times New Roman" w:hAnsi="Georgia" w:cs="Times New Roman"/>
          <w:color w:val="2D2D2D"/>
          <w:sz w:val="18"/>
          <w:szCs w:val="18"/>
        </w:rPr>
        <w:t>Gens’s</w:t>
      </w:r>
      <w:proofErr w:type="spellEnd"/>
      <w:r w:rsidRPr="00BC71A0">
        <w:rPr>
          <w:rFonts w:ascii="Georgia" w:eastAsia="Times New Roman" w:hAnsi="Georgia" w:cs="Times New Roman"/>
          <w:color w:val="2D2D2D"/>
          <w:sz w:val="18"/>
          <w:szCs w:val="18"/>
        </w:rPr>
        <w:t xml:space="preserve"> comforting, tranquil performance. A fun segue leads into a lovely sleep chorus, with low voices and descending lines, from Henri </w:t>
      </w:r>
      <w:proofErr w:type="spellStart"/>
      <w:r w:rsidRPr="00BC71A0">
        <w:rPr>
          <w:rFonts w:ascii="Georgia" w:eastAsia="Times New Roman" w:hAnsi="Georgia" w:cs="Times New Roman"/>
          <w:color w:val="2D2D2D"/>
          <w:sz w:val="18"/>
          <w:szCs w:val="18"/>
        </w:rPr>
        <w:t>Desmarets’s</w:t>
      </w:r>
      <w:proofErr w:type="spellEnd"/>
      <w:r w:rsidRPr="00BC71A0">
        <w:rPr>
          <w:rFonts w:ascii="Georgia" w:eastAsia="Times New Roman" w:hAnsi="Georgia" w:cs="Times New Roman"/>
          <w:color w:val="2D2D2D"/>
          <w:sz w:val="18"/>
          <w:szCs w:val="18"/>
        </w:rPr>
        <w:t> </w:t>
      </w:r>
      <w:r w:rsidRPr="00BC71A0">
        <w:rPr>
          <w:rFonts w:ascii="Georgia" w:eastAsia="Times New Roman" w:hAnsi="Georgia" w:cs="Times New Roman"/>
          <w:i/>
          <w:iCs/>
          <w:color w:val="2D2D2D"/>
          <w:sz w:val="18"/>
          <w:szCs w:val="18"/>
        </w:rPr>
        <w:t>Diane de Fontainebleau</w:t>
      </w:r>
      <w:r w:rsidRPr="00BC71A0">
        <w:rPr>
          <w:rFonts w:ascii="Georgia" w:eastAsia="Times New Roman" w:hAnsi="Georgia" w:cs="Times New Roman"/>
          <w:color w:val="2D2D2D"/>
          <w:sz w:val="18"/>
          <w:szCs w:val="18"/>
        </w:rPr>
        <w:t>.</w:t>
      </w:r>
    </w:p>
    <w:p w:rsidR="00BC71A0" w:rsidRPr="00BC71A0" w:rsidRDefault="00BC71A0" w:rsidP="00BC71A0">
      <w:pPr>
        <w:spacing w:after="0" w:line="240" w:lineRule="auto"/>
        <w:rPr>
          <w:rFonts w:ascii="Georgia" w:eastAsia="Times New Roman" w:hAnsi="Georgia" w:cs="Times New Roman"/>
          <w:color w:val="2D2D2D"/>
          <w:sz w:val="18"/>
          <w:szCs w:val="18"/>
        </w:rPr>
      </w:pPr>
      <w:r w:rsidRPr="00BC71A0">
        <w:rPr>
          <w:rFonts w:ascii="Georgia" w:eastAsia="Times New Roman" w:hAnsi="Georgia" w:cs="Times New Roman"/>
          <w:color w:val="2D2D2D"/>
          <w:sz w:val="18"/>
          <w:szCs w:val="18"/>
        </w:rPr>
        <w:t>Act I of the fanciful opera features infernal invocations from Lully’s </w:t>
      </w:r>
      <w:proofErr w:type="spellStart"/>
      <w:r w:rsidRPr="00BC71A0">
        <w:rPr>
          <w:rFonts w:ascii="Georgia" w:eastAsia="Times New Roman" w:hAnsi="Georgia" w:cs="Times New Roman"/>
          <w:i/>
          <w:iCs/>
          <w:color w:val="2D2D2D"/>
          <w:sz w:val="18"/>
          <w:szCs w:val="18"/>
        </w:rPr>
        <w:t>Amadis</w:t>
      </w:r>
      <w:proofErr w:type="spellEnd"/>
      <w:r w:rsidRPr="00BC71A0">
        <w:rPr>
          <w:rFonts w:ascii="Georgia" w:eastAsia="Times New Roman" w:hAnsi="Georgia" w:cs="Times New Roman"/>
          <w:color w:val="2D2D2D"/>
          <w:sz w:val="18"/>
          <w:szCs w:val="18"/>
        </w:rPr>
        <w:t xml:space="preserve"> and Pascal </w:t>
      </w:r>
      <w:proofErr w:type="spellStart"/>
      <w:r w:rsidRPr="00BC71A0">
        <w:rPr>
          <w:rFonts w:ascii="Georgia" w:eastAsia="Times New Roman" w:hAnsi="Georgia" w:cs="Times New Roman"/>
          <w:color w:val="2D2D2D"/>
          <w:sz w:val="18"/>
          <w:szCs w:val="18"/>
        </w:rPr>
        <w:t>Collasse’s</w:t>
      </w:r>
      <w:proofErr w:type="spellEnd"/>
      <w:r w:rsidRPr="00BC71A0">
        <w:rPr>
          <w:rFonts w:ascii="Georgia" w:eastAsia="Times New Roman" w:hAnsi="Georgia" w:cs="Times New Roman"/>
          <w:color w:val="2D2D2D"/>
          <w:sz w:val="18"/>
          <w:szCs w:val="18"/>
        </w:rPr>
        <w:t> </w:t>
      </w:r>
      <w:proofErr w:type="spellStart"/>
      <w:r w:rsidRPr="00BC71A0">
        <w:rPr>
          <w:rFonts w:ascii="Georgia" w:eastAsia="Times New Roman" w:hAnsi="Georgia" w:cs="Times New Roman"/>
          <w:i/>
          <w:iCs/>
          <w:color w:val="2D2D2D"/>
          <w:sz w:val="18"/>
          <w:szCs w:val="18"/>
        </w:rPr>
        <w:t>Achille</w:t>
      </w:r>
      <w:proofErr w:type="spellEnd"/>
      <w:r w:rsidRPr="00BC71A0">
        <w:rPr>
          <w:rFonts w:ascii="Georgia" w:eastAsia="Times New Roman" w:hAnsi="Georgia" w:cs="Times New Roman"/>
          <w:i/>
          <w:iCs/>
          <w:color w:val="2D2D2D"/>
          <w:sz w:val="18"/>
          <w:szCs w:val="18"/>
        </w:rPr>
        <w:t xml:space="preserve"> </w:t>
      </w:r>
      <w:proofErr w:type="gramStart"/>
      <w:r w:rsidRPr="00BC71A0">
        <w:rPr>
          <w:rFonts w:ascii="Georgia" w:eastAsia="Times New Roman" w:hAnsi="Georgia" w:cs="Times New Roman"/>
          <w:i/>
          <w:iCs/>
          <w:color w:val="2D2D2D"/>
          <w:sz w:val="18"/>
          <w:szCs w:val="18"/>
        </w:rPr>
        <w:t>et</w:t>
      </w:r>
      <w:proofErr w:type="gramEnd"/>
      <w:r w:rsidRPr="00BC71A0">
        <w:rPr>
          <w:rFonts w:ascii="Georgia" w:eastAsia="Times New Roman" w:hAnsi="Georgia" w:cs="Times New Roman"/>
          <w:i/>
          <w:iCs/>
          <w:color w:val="2D2D2D"/>
          <w:sz w:val="18"/>
          <w:szCs w:val="18"/>
        </w:rPr>
        <w:t xml:space="preserve"> </w:t>
      </w:r>
      <w:proofErr w:type="spellStart"/>
      <w:r w:rsidRPr="00BC71A0">
        <w:rPr>
          <w:rFonts w:ascii="Georgia" w:eastAsia="Times New Roman" w:hAnsi="Georgia" w:cs="Times New Roman"/>
          <w:i/>
          <w:iCs/>
          <w:color w:val="2D2D2D"/>
          <w:sz w:val="18"/>
          <w:szCs w:val="18"/>
        </w:rPr>
        <w:t>Polyxène</w:t>
      </w:r>
      <w:proofErr w:type="spellEnd"/>
      <w:r w:rsidRPr="00BC71A0">
        <w:rPr>
          <w:rFonts w:ascii="Georgia" w:eastAsia="Times New Roman" w:hAnsi="Georgia" w:cs="Times New Roman"/>
          <w:color w:val="2D2D2D"/>
          <w:sz w:val="18"/>
          <w:szCs w:val="18"/>
        </w:rPr>
        <w:t xml:space="preserve">, the latter a little-known work in which, in this excerpt, Juno reassures someone that a dreaded marriage will not take place. Gens makes effective use of her chest voice here, while the following tempest, from </w:t>
      </w:r>
      <w:proofErr w:type="spellStart"/>
      <w:r w:rsidRPr="00BC71A0">
        <w:rPr>
          <w:rFonts w:ascii="Georgia" w:eastAsia="Times New Roman" w:hAnsi="Georgia" w:cs="Times New Roman"/>
          <w:color w:val="2D2D2D"/>
          <w:sz w:val="18"/>
          <w:szCs w:val="18"/>
        </w:rPr>
        <w:t>Collasse’s</w:t>
      </w:r>
      <w:proofErr w:type="spellEnd"/>
      <w:r w:rsidRPr="00BC71A0">
        <w:rPr>
          <w:rFonts w:ascii="Georgia" w:eastAsia="Times New Roman" w:hAnsi="Georgia" w:cs="Times New Roman"/>
          <w:color w:val="2D2D2D"/>
          <w:sz w:val="18"/>
          <w:szCs w:val="18"/>
        </w:rPr>
        <w:t> </w:t>
      </w:r>
      <w:proofErr w:type="spellStart"/>
      <w:r w:rsidRPr="00BC71A0">
        <w:rPr>
          <w:rFonts w:ascii="Georgia" w:eastAsia="Times New Roman" w:hAnsi="Georgia" w:cs="Times New Roman"/>
          <w:i/>
          <w:iCs/>
          <w:color w:val="2D2D2D"/>
          <w:sz w:val="18"/>
          <w:szCs w:val="18"/>
        </w:rPr>
        <w:t>Thétis</w:t>
      </w:r>
      <w:proofErr w:type="spellEnd"/>
      <w:r w:rsidRPr="00BC71A0">
        <w:rPr>
          <w:rFonts w:ascii="Georgia" w:eastAsia="Times New Roman" w:hAnsi="Georgia" w:cs="Times New Roman"/>
          <w:i/>
          <w:iCs/>
          <w:color w:val="2D2D2D"/>
          <w:sz w:val="18"/>
          <w:szCs w:val="18"/>
        </w:rPr>
        <w:t xml:space="preserve"> </w:t>
      </w:r>
      <w:proofErr w:type="gramStart"/>
      <w:r w:rsidRPr="00BC71A0">
        <w:rPr>
          <w:rFonts w:ascii="Georgia" w:eastAsia="Times New Roman" w:hAnsi="Georgia" w:cs="Times New Roman"/>
          <w:i/>
          <w:iCs/>
          <w:color w:val="2D2D2D"/>
          <w:sz w:val="18"/>
          <w:szCs w:val="18"/>
        </w:rPr>
        <w:t>et</w:t>
      </w:r>
      <w:proofErr w:type="gramEnd"/>
      <w:r w:rsidRPr="00BC71A0">
        <w:rPr>
          <w:rFonts w:ascii="Georgia" w:eastAsia="Times New Roman" w:hAnsi="Georgia" w:cs="Times New Roman"/>
          <w:i/>
          <w:iCs/>
          <w:color w:val="2D2D2D"/>
          <w:sz w:val="18"/>
          <w:szCs w:val="18"/>
        </w:rPr>
        <w:t xml:space="preserve"> </w:t>
      </w:r>
      <w:proofErr w:type="spellStart"/>
      <w:r w:rsidRPr="00BC71A0">
        <w:rPr>
          <w:rFonts w:ascii="Georgia" w:eastAsia="Times New Roman" w:hAnsi="Georgia" w:cs="Times New Roman"/>
          <w:i/>
          <w:iCs/>
          <w:color w:val="2D2D2D"/>
          <w:sz w:val="18"/>
          <w:szCs w:val="18"/>
        </w:rPr>
        <w:t>Pélée</w:t>
      </w:r>
      <w:proofErr w:type="spellEnd"/>
      <w:r w:rsidRPr="00BC71A0">
        <w:rPr>
          <w:rFonts w:ascii="Georgia" w:eastAsia="Times New Roman" w:hAnsi="Georgia" w:cs="Times New Roman"/>
          <w:color w:val="2D2D2D"/>
          <w:sz w:val="18"/>
          <w:szCs w:val="18"/>
        </w:rPr>
        <w:t>, showcases the precision and verve of the strings.</w:t>
      </w:r>
    </w:p>
    <w:p w:rsidR="00BC71A0" w:rsidRPr="00BC71A0" w:rsidRDefault="00BC71A0" w:rsidP="00BC71A0">
      <w:pPr>
        <w:spacing w:after="0" w:line="240" w:lineRule="auto"/>
        <w:rPr>
          <w:rFonts w:ascii="Georgia" w:eastAsia="Times New Roman" w:hAnsi="Georgia" w:cs="Times New Roman"/>
          <w:color w:val="2D2D2D"/>
          <w:sz w:val="18"/>
          <w:szCs w:val="18"/>
        </w:rPr>
      </w:pPr>
      <w:r w:rsidRPr="00BC71A0">
        <w:rPr>
          <w:rFonts w:ascii="Georgia" w:eastAsia="Times New Roman" w:hAnsi="Georgia" w:cs="Times New Roman"/>
          <w:color w:val="2D2D2D"/>
          <w:sz w:val="18"/>
          <w:szCs w:val="18"/>
        </w:rPr>
        <w:t xml:space="preserve">Gens brings understated elegance to </w:t>
      </w:r>
      <w:proofErr w:type="spellStart"/>
      <w:r w:rsidRPr="00BC71A0">
        <w:rPr>
          <w:rFonts w:ascii="Georgia" w:eastAsia="Times New Roman" w:hAnsi="Georgia" w:cs="Times New Roman"/>
          <w:color w:val="2D2D2D"/>
          <w:sz w:val="18"/>
          <w:szCs w:val="18"/>
        </w:rPr>
        <w:t>Cybèle’s</w:t>
      </w:r>
      <w:proofErr w:type="spellEnd"/>
      <w:r w:rsidRPr="00BC71A0">
        <w:rPr>
          <w:rFonts w:ascii="Georgia" w:eastAsia="Times New Roman" w:hAnsi="Georgia" w:cs="Times New Roman"/>
          <w:color w:val="2D2D2D"/>
          <w:sz w:val="18"/>
          <w:szCs w:val="18"/>
        </w:rPr>
        <w:t xml:space="preserve"> outpouring of unrequited love from Lully’s </w:t>
      </w:r>
      <w:proofErr w:type="spellStart"/>
      <w:r w:rsidRPr="00BC71A0">
        <w:rPr>
          <w:rFonts w:ascii="Georgia" w:eastAsia="Times New Roman" w:hAnsi="Georgia" w:cs="Times New Roman"/>
          <w:i/>
          <w:iCs/>
          <w:color w:val="2D2D2D"/>
          <w:sz w:val="18"/>
          <w:szCs w:val="18"/>
        </w:rPr>
        <w:t>Atys</w:t>
      </w:r>
      <w:proofErr w:type="spellEnd"/>
      <w:r w:rsidRPr="00BC71A0">
        <w:rPr>
          <w:rFonts w:ascii="Georgia" w:eastAsia="Times New Roman" w:hAnsi="Georgia" w:cs="Times New Roman"/>
          <w:i/>
          <w:iCs/>
          <w:color w:val="2D2D2D"/>
          <w:sz w:val="18"/>
          <w:szCs w:val="18"/>
        </w:rPr>
        <w:t> </w:t>
      </w:r>
      <w:r w:rsidRPr="00BC71A0">
        <w:rPr>
          <w:rFonts w:ascii="Georgia" w:eastAsia="Times New Roman" w:hAnsi="Georgia" w:cs="Times New Roman"/>
          <w:color w:val="2D2D2D"/>
          <w:sz w:val="18"/>
          <w:szCs w:val="18"/>
        </w:rPr>
        <w:t xml:space="preserve">and captures the quick changes and contrasting psychological states of the troubled sorceress </w:t>
      </w:r>
      <w:proofErr w:type="spellStart"/>
      <w:r w:rsidRPr="00BC71A0">
        <w:rPr>
          <w:rFonts w:ascii="Georgia" w:eastAsia="Times New Roman" w:hAnsi="Georgia" w:cs="Times New Roman"/>
          <w:color w:val="2D2D2D"/>
          <w:sz w:val="18"/>
          <w:szCs w:val="18"/>
        </w:rPr>
        <w:t>Armide</w:t>
      </w:r>
      <w:proofErr w:type="spellEnd"/>
      <w:r w:rsidRPr="00BC71A0">
        <w:rPr>
          <w:rFonts w:ascii="Georgia" w:eastAsia="Times New Roman" w:hAnsi="Georgia" w:cs="Times New Roman"/>
          <w:color w:val="2D2D2D"/>
          <w:sz w:val="18"/>
          <w:szCs w:val="18"/>
        </w:rPr>
        <w:t xml:space="preserve"> as she prepares to kill the sleeping Renaud, but she substitutes overwhelming vibrato for emotional force. —</w:t>
      </w:r>
      <w:r w:rsidRPr="00BC71A0">
        <w:rPr>
          <w:rFonts w:ascii="Georgia" w:eastAsia="Times New Roman" w:hAnsi="Georgia" w:cs="Times New Roman"/>
          <w:i/>
          <w:iCs/>
          <w:color w:val="2D2D2D"/>
          <w:sz w:val="18"/>
          <w:szCs w:val="18"/>
        </w:rPr>
        <w:t xml:space="preserve">Judith </w:t>
      </w:r>
      <w:proofErr w:type="spellStart"/>
      <w:r w:rsidRPr="00BC71A0">
        <w:rPr>
          <w:rFonts w:ascii="Georgia" w:eastAsia="Times New Roman" w:hAnsi="Georgia" w:cs="Times New Roman"/>
          <w:i/>
          <w:iCs/>
          <w:color w:val="2D2D2D"/>
          <w:sz w:val="18"/>
          <w:szCs w:val="18"/>
        </w:rPr>
        <w:t>Malafronte</w:t>
      </w:r>
      <w:proofErr w:type="spellEnd"/>
    </w:p>
    <w:p w:rsidR="00C43794" w:rsidRDefault="00C43794">
      <w:bookmarkStart w:id="0" w:name="_GoBack"/>
      <w:bookmarkEnd w:id="0"/>
    </w:p>
    <w:sectPr w:rsidR="00C4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A0"/>
    <w:rsid w:val="00BC71A0"/>
    <w:rsid w:val="00C4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1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1A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C71A0"/>
    <w:rPr>
      <w:i/>
      <w:iCs/>
    </w:rPr>
  </w:style>
  <w:style w:type="paragraph" w:styleId="NormalWeb">
    <w:name w:val="Normal (Web)"/>
    <w:basedOn w:val="Normal"/>
    <w:uiPriority w:val="99"/>
    <w:semiHidden/>
    <w:unhideWhenUsed/>
    <w:rsid w:val="00BC71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71A0"/>
    <w:rPr>
      <w:b/>
      <w:bCs/>
    </w:rPr>
  </w:style>
  <w:style w:type="paragraph" w:styleId="BalloonText">
    <w:name w:val="Balloon Text"/>
    <w:basedOn w:val="Normal"/>
    <w:link w:val="BalloonTextChar"/>
    <w:uiPriority w:val="99"/>
    <w:semiHidden/>
    <w:unhideWhenUsed/>
    <w:rsid w:val="00BC7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1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1A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C71A0"/>
    <w:rPr>
      <w:i/>
      <w:iCs/>
    </w:rPr>
  </w:style>
  <w:style w:type="paragraph" w:styleId="NormalWeb">
    <w:name w:val="Normal (Web)"/>
    <w:basedOn w:val="Normal"/>
    <w:uiPriority w:val="99"/>
    <w:semiHidden/>
    <w:unhideWhenUsed/>
    <w:rsid w:val="00BC71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71A0"/>
    <w:rPr>
      <w:b/>
      <w:bCs/>
    </w:rPr>
  </w:style>
  <w:style w:type="paragraph" w:styleId="BalloonText">
    <w:name w:val="Balloon Text"/>
    <w:basedOn w:val="Normal"/>
    <w:link w:val="BalloonTextChar"/>
    <w:uiPriority w:val="99"/>
    <w:semiHidden/>
    <w:unhideWhenUsed/>
    <w:rsid w:val="00BC7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726">
      <w:bodyDiv w:val="1"/>
      <w:marLeft w:val="0"/>
      <w:marRight w:val="0"/>
      <w:marTop w:val="0"/>
      <w:marBottom w:val="0"/>
      <w:divBdr>
        <w:top w:val="none" w:sz="0" w:space="0" w:color="auto"/>
        <w:left w:val="none" w:sz="0" w:space="0" w:color="auto"/>
        <w:bottom w:val="none" w:sz="0" w:space="0" w:color="auto"/>
        <w:right w:val="none" w:sz="0" w:space="0" w:color="auto"/>
      </w:divBdr>
      <w:divsChild>
        <w:div w:id="14536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1</cp:revision>
  <dcterms:created xsi:type="dcterms:W3CDTF">2022-01-25T14:46:00Z</dcterms:created>
  <dcterms:modified xsi:type="dcterms:W3CDTF">2022-01-25T14:46:00Z</dcterms:modified>
</cp:coreProperties>
</file>